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42" w:rsidRPr="00687242" w:rsidRDefault="00A10E79" w:rsidP="00FC0645">
      <w:pPr>
        <w:pStyle w:val="IntenseQuote"/>
        <w:tabs>
          <w:tab w:val="center" w:pos="4680"/>
          <w:tab w:val="left" w:pos="5964"/>
        </w:tabs>
        <w:spacing w:before="0" w:after="0"/>
        <w:ind w:left="0" w:right="0"/>
        <w:rPr>
          <w:rStyle w:val="TitleChar"/>
          <w:b/>
          <w:bCs/>
          <w:i w:val="0"/>
          <w:iCs w:val="0"/>
          <w:sz w:val="36"/>
          <w:szCs w:val="36"/>
          <w:lang w:val="fr-CA"/>
        </w:rPr>
      </w:pPr>
      <w:bookmarkStart w:id="0" w:name="_GoBack"/>
      <w:bookmarkEnd w:id="0"/>
      <w:r>
        <w:rPr>
          <w:rStyle w:val="TitleChar"/>
          <w:b/>
          <w:bCs/>
          <w:i w:val="0"/>
          <w:iCs w:val="0"/>
          <w:sz w:val="36"/>
          <w:szCs w:val="36"/>
        </w:rPr>
        <w:tab/>
      </w:r>
      <w:r w:rsidR="00687242" w:rsidRPr="00687242">
        <w:rPr>
          <w:rStyle w:val="TitleChar"/>
          <w:b/>
          <w:bCs/>
          <w:i w:val="0"/>
          <w:iCs w:val="0"/>
          <w:sz w:val="36"/>
          <w:szCs w:val="36"/>
          <w:lang w:val="fr-CA"/>
        </w:rPr>
        <w:t>La sécurité sous les projecteurs</w:t>
      </w:r>
    </w:p>
    <w:p w:rsidR="00687242" w:rsidRPr="00687242" w:rsidRDefault="00687242" w:rsidP="00687242">
      <w:pPr>
        <w:pStyle w:val="IntenseQuote"/>
        <w:spacing w:before="0" w:after="0"/>
        <w:ind w:left="0" w:right="0"/>
        <w:rPr>
          <w:rStyle w:val="TitleChar"/>
          <w:b/>
          <w:bCs/>
          <w:i w:val="0"/>
          <w:iCs w:val="0"/>
          <w:lang w:val="fr-CA"/>
        </w:rPr>
      </w:pPr>
    </w:p>
    <w:p w:rsidR="00687242" w:rsidRPr="00687242" w:rsidRDefault="00687242" w:rsidP="00687242">
      <w:pPr>
        <w:pStyle w:val="IntenseQuote"/>
        <w:spacing w:before="0" w:after="0"/>
        <w:ind w:left="0" w:right="0"/>
        <w:rPr>
          <w:rStyle w:val="Heading1Char"/>
          <w:i w:val="0"/>
          <w:iCs w:val="0"/>
          <w:lang w:val="fr-CA"/>
        </w:rPr>
      </w:pPr>
      <w:r w:rsidRPr="00687242">
        <w:rPr>
          <w:rStyle w:val="TitleChar"/>
          <w:b/>
          <w:bCs/>
          <w:i w:val="0"/>
          <w:iCs w:val="0"/>
          <w:lang w:val="fr-CA"/>
        </w:rPr>
        <w:t>Évènement</w:t>
      </w:r>
    </w:p>
    <w:p w:rsidR="00687242" w:rsidRPr="00687242" w:rsidRDefault="00687242" w:rsidP="00687242">
      <w:pPr>
        <w:rPr>
          <w:rFonts w:ascii="Calibri" w:hAnsi="Calibri" w:cs="Calibri"/>
          <w:b/>
          <w:bCs/>
          <w:lang w:val="fr-CA"/>
        </w:rPr>
      </w:pPr>
    </w:p>
    <w:p w:rsidR="00687242" w:rsidRPr="00687242" w:rsidRDefault="00687242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687242">
        <w:rPr>
          <w:rFonts w:ascii="Calibri" w:hAnsi="Calibri" w:cs="Calibri"/>
          <w:i/>
          <w:iCs/>
          <w:sz w:val="22"/>
          <w:szCs w:val="22"/>
          <w:lang w:val="fr-CA"/>
        </w:rPr>
        <w:t>(brève description incluant des informations générales pertinentes</w:t>
      </w:r>
    </w:p>
    <w:p w:rsidR="00687242" w:rsidRPr="00687242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687242" w:rsidRPr="00687242" w:rsidRDefault="00687242" w:rsidP="00687242">
      <w:pPr>
        <w:pStyle w:val="IntenseQuote"/>
        <w:spacing w:before="0" w:after="0"/>
        <w:ind w:left="0" w:right="0"/>
        <w:rPr>
          <w:rFonts w:ascii="Cambria" w:hAnsi="Cambria" w:cs="Cambria"/>
          <w:lang w:val="fr-CA"/>
        </w:rPr>
      </w:pPr>
      <w:r>
        <w:rPr>
          <w:rFonts w:ascii="Cambria" w:hAnsi="Cambria" w:cs="Cambria"/>
          <w:i w:val="0"/>
          <w:iCs w:val="0"/>
          <w:sz w:val="32"/>
          <w:szCs w:val="32"/>
          <w:lang w:val="fr-CA"/>
        </w:rPr>
        <w:t>Facteurs contribuant</w:t>
      </w:r>
    </w:p>
    <w:p w:rsidR="00687242" w:rsidRPr="00687242" w:rsidRDefault="00687242" w:rsidP="00687242">
      <w:pPr>
        <w:tabs>
          <w:tab w:val="left" w:pos="2540"/>
        </w:tabs>
        <w:rPr>
          <w:rFonts w:ascii="Calibri" w:hAnsi="Calibri" w:cs="Calibri"/>
          <w:color w:val="4F81BD"/>
          <w:lang w:val="fr-CA"/>
        </w:rPr>
      </w:pPr>
      <w:r w:rsidRPr="00687242">
        <w:rPr>
          <w:rFonts w:ascii="Calibri" w:hAnsi="Calibri" w:cs="Calibri"/>
          <w:color w:val="4F81BD"/>
          <w:lang w:val="fr-CA"/>
        </w:rPr>
        <w:tab/>
      </w:r>
    </w:p>
    <w:p w:rsidR="00687242" w:rsidRPr="00687242" w:rsidRDefault="00687242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  <w:r>
        <w:rPr>
          <w:rFonts w:ascii="Calibri" w:hAnsi="Calibri" w:cs="Calibri"/>
          <w:b/>
          <w:bCs/>
          <w:sz w:val="22"/>
          <w:szCs w:val="22"/>
          <w:lang w:val="fr-CA"/>
        </w:rPr>
        <w:t>Personnel</w:t>
      </w:r>
      <w:r w:rsidRPr="00687242">
        <w:rPr>
          <w:rFonts w:ascii="Calibri" w:hAnsi="Calibri" w:cs="Calibri"/>
          <w:b/>
          <w:bCs/>
          <w:sz w:val="22"/>
          <w:szCs w:val="22"/>
          <w:lang w:val="fr-CA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fr-CA"/>
        </w:rPr>
        <w:t>Ressources humaines</w:t>
      </w:r>
    </w:p>
    <w:p w:rsidR="00687242" w:rsidRPr="00687242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3D6790" w:rsidRDefault="003D6790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>
        <w:rPr>
          <w:rFonts w:ascii="Calibri" w:hAnsi="Calibri" w:cs="Calibri"/>
          <w:i/>
          <w:iCs/>
          <w:sz w:val="22"/>
          <w:szCs w:val="22"/>
          <w:lang w:val="fr-CA"/>
        </w:rPr>
        <w:t>(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 xml:space="preserve">l’horaire/charge de travail, </w:t>
      </w:r>
      <w:r>
        <w:rPr>
          <w:rFonts w:ascii="Calibri" w:hAnsi="Calibri" w:cs="Calibri"/>
          <w:i/>
          <w:iCs/>
          <w:sz w:val="22"/>
          <w:szCs w:val="22"/>
          <w:lang w:val="fr-CA"/>
        </w:rPr>
        <w:t>combinaison du personnel/compétence, support administratif/manageriel</w:t>
      </w:r>
    </w:p>
    <w:p w:rsidR="00687242" w:rsidRPr="003D6790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687242" w:rsidRPr="00687242" w:rsidRDefault="003D6790" w:rsidP="00687242">
      <w:pPr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b/>
          <w:bCs/>
          <w:sz w:val="22"/>
          <w:szCs w:val="22"/>
          <w:lang w:val="fr-CA"/>
        </w:rPr>
        <w:t>Environnement de travail</w:t>
      </w:r>
    </w:p>
    <w:p w:rsidR="00687242" w:rsidRPr="00687242" w:rsidRDefault="003D6790" w:rsidP="003D6790">
      <w:pPr>
        <w:tabs>
          <w:tab w:val="left" w:pos="2520"/>
        </w:tabs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ab/>
      </w:r>
    </w:p>
    <w:p w:rsidR="00687242" w:rsidRPr="00687242" w:rsidRDefault="00687242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687242">
        <w:rPr>
          <w:rFonts w:ascii="Calibri" w:hAnsi="Calibri" w:cs="Calibri"/>
          <w:i/>
          <w:iCs/>
          <w:sz w:val="22"/>
          <w:szCs w:val="22"/>
          <w:lang w:val="fr-CA"/>
        </w:rPr>
        <w:t>(</w:t>
      </w:r>
      <w:r w:rsidR="003D6790">
        <w:rPr>
          <w:rFonts w:ascii="Calibri" w:hAnsi="Calibri" w:cs="Calibri"/>
          <w:i/>
          <w:iCs/>
          <w:sz w:val="22"/>
          <w:szCs w:val="22"/>
          <w:lang w:val="fr-CA"/>
        </w:rPr>
        <w:t>bruit/distractions, congestion</w:t>
      </w:r>
      <w:r w:rsidRPr="00687242">
        <w:rPr>
          <w:rFonts w:ascii="Calibri" w:hAnsi="Calibri" w:cs="Calibri"/>
          <w:i/>
          <w:iCs/>
          <w:sz w:val="22"/>
          <w:szCs w:val="22"/>
          <w:lang w:val="fr-CA"/>
        </w:rPr>
        <w:t>)</w:t>
      </w:r>
    </w:p>
    <w:p w:rsidR="00687242" w:rsidRPr="00687242" w:rsidRDefault="00687242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</w:p>
    <w:p w:rsidR="00687242" w:rsidRPr="00687242" w:rsidRDefault="003D6790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  <w:r>
        <w:rPr>
          <w:rFonts w:ascii="Calibri" w:hAnsi="Calibri" w:cs="Calibri"/>
          <w:b/>
          <w:bCs/>
          <w:sz w:val="22"/>
          <w:szCs w:val="22"/>
          <w:lang w:val="fr-CA"/>
        </w:rPr>
        <w:t>Équipe</w:t>
      </w:r>
    </w:p>
    <w:p w:rsidR="00687242" w:rsidRPr="00687242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687242" w:rsidRPr="003D6790" w:rsidRDefault="003D6790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(</w:t>
      </w:r>
      <w:r w:rsidR="00687242" w:rsidRPr="003D6790">
        <w:rPr>
          <w:rFonts w:ascii="Calibri" w:hAnsi="Calibri" w:cs="Calibri"/>
          <w:i/>
          <w:iCs/>
          <w:sz w:val="22"/>
          <w:szCs w:val="22"/>
          <w:lang w:val="fr-CA"/>
        </w:rPr>
        <w:t>communication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 xml:space="preserve"> verbale/écrite, </w:t>
      </w:r>
      <w:r w:rsidR="00687242" w:rsidRPr="003D6790">
        <w:rPr>
          <w:rFonts w:ascii="Calibri" w:hAnsi="Calibri" w:cs="Calibri"/>
          <w:i/>
          <w:iCs/>
          <w:sz w:val="22"/>
          <w:szCs w:val="22"/>
          <w:lang w:val="fr-CA"/>
        </w:rPr>
        <w:t>supervision/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aide disponible</w:t>
      </w:r>
      <w:r w:rsidR="00687242" w:rsidRPr="003D6790">
        <w:rPr>
          <w:rFonts w:ascii="Calibri" w:hAnsi="Calibri" w:cs="Calibri"/>
          <w:i/>
          <w:iCs/>
          <w:sz w:val="22"/>
          <w:szCs w:val="22"/>
          <w:lang w:val="fr-CA"/>
        </w:rPr>
        <w:t>)</w:t>
      </w:r>
    </w:p>
    <w:p w:rsidR="00687242" w:rsidRPr="003D6790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687242" w:rsidRPr="003D6790" w:rsidRDefault="003D6790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  <w:r w:rsidRPr="003D6790">
        <w:rPr>
          <w:rFonts w:ascii="Calibri" w:hAnsi="Calibri" w:cs="Calibri"/>
          <w:b/>
          <w:bCs/>
          <w:sz w:val="22"/>
          <w:szCs w:val="22"/>
          <w:lang w:val="fr-CA"/>
        </w:rPr>
        <w:t>Tache</w:t>
      </w:r>
    </w:p>
    <w:p w:rsidR="00687242" w:rsidRPr="003D6790" w:rsidRDefault="00687242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</w:p>
    <w:p w:rsidR="00687242" w:rsidRPr="003D6790" w:rsidRDefault="00687242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(clart</w:t>
      </w:r>
      <w:r w:rsidR="003D6790" w:rsidRPr="003D6790">
        <w:rPr>
          <w:rFonts w:ascii="Calibri" w:hAnsi="Calibri" w:cs="Calibri"/>
          <w:i/>
          <w:iCs/>
          <w:sz w:val="22"/>
          <w:szCs w:val="22"/>
          <w:lang w:val="fr-CA"/>
        </w:rPr>
        <w:t>é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/</w:t>
      </w:r>
      <w:r w:rsidR="003D6790" w:rsidRPr="003D6790">
        <w:rPr>
          <w:rFonts w:ascii="Calibri" w:hAnsi="Calibri" w:cs="Calibri"/>
          <w:i/>
          <w:iCs/>
          <w:sz w:val="22"/>
          <w:szCs w:val="22"/>
          <w:lang w:val="fr-CA"/>
        </w:rPr>
        <w:t>format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,</w:t>
      </w:r>
      <w:r w:rsidR="003D6790" w:rsidRPr="003D6790">
        <w:rPr>
          <w:rFonts w:ascii="Calibri" w:hAnsi="Calibri" w:cs="Calibri"/>
          <w:i/>
          <w:iCs/>
          <w:sz w:val="22"/>
          <w:szCs w:val="22"/>
          <w:lang w:val="fr-CA"/>
        </w:rPr>
        <w:t xml:space="preserve"> disponibilité des politiques/procé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dures)</w:t>
      </w:r>
    </w:p>
    <w:p w:rsidR="00687242" w:rsidRPr="003D6790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687242" w:rsidRPr="003D6790" w:rsidRDefault="003D6790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  <w:r w:rsidRPr="003D6790">
        <w:rPr>
          <w:rFonts w:ascii="Calibri" w:hAnsi="Calibri" w:cs="Calibri"/>
          <w:b/>
          <w:bCs/>
          <w:sz w:val="22"/>
          <w:szCs w:val="22"/>
          <w:lang w:val="fr-CA"/>
        </w:rPr>
        <w:t>Connaissance</w:t>
      </w:r>
    </w:p>
    <w:p w:rsidR="00687242" w:rsidRPr="003D6790" w:rsidRDefault="00687242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(orientation/</w:t>
      </w:r>
      <w:r w:rsidR="003D6790" w:rsidRPr="003D6790">
        <w:rPr>
          <w:rFonts w:ascii="Calibri" w:hAnsi="Calibri" w:cs="Calibri"/>
          <w:i/>
          <w:iCs/>
          <w:sz w:val="22"/>
          <w:szCs w:val="22"/>
          <w:lang w:val="fr-CA"/>
        </w:rPr>
        <w:t xml:space="preserve">formation, 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re</w:t>
      </w:r>
      <w:r w:rsidR="003D6790" w:rsidRPr="003D6790">
        <w:rPr>
          <w:rFonts w:ascii="Calibri" w:hAnsi="Calibri" w:cs="Calibri"/>
          <w:i/>
          <w:iCs/>
          <w:sz w:val="22"/>
          <w:szCs w:val="22"/>
          <w:lang w:val="fr-CA"/>
        </w:rPr>
        <w:t>s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sources)</w:t>
      </w:r>
    </w:p>
    <w:p w:rsidR="00687242" w:rsidRPr="003D6790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687242" w:rsidRPr="003D6790" w:rsidRDefault="003D6790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  <w:r w:rsidRPr="003D6790">
        <w:rPr>
          <w:rFonts w:ascii="Calibri" w:hAnsi="Calibri" w:cs="Calibri"/>
          <w:b/>
          <w:bCs/>
          <w:sz w:val="22"/>
          <w:szCs w:val="22"/>
          <w:lang w:val="fr-CA"/>
        </w:rPr>
        <w:t>Organis</w:t>
      </w:r>
      <w:r>
        <w:rPr>
          <w:rFonts w:ascii="Calibri" w:hAnsi="Calibri" w:cs="Calibri"/>
          <w:b/>
          <w:bCs/>
          <w:sz w:val="22"/>
          <w:szCs w:val="22"/>
          <w:lang w:val="fr-CA"/>
        </w:rPr>
        <w:t>ationnel</w:t>
      </w:r>
    </w:p>
    <w:p w:rsidR="00687242" w:rsidRPr="003D6790" w:rsidRDefault="00687242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</w:p>
    <w:p w:rsidR="00687242" w:rsidRPr="003D6790" w:rsidRDefault="00687242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(culture)</w:t>
      </w:r>
    </w:p>
    <w:p w:rsidR="00687242" w:rsidRPr="003D6790" w:rsidRDefault="00687242" w:rsidP="00687242">
      <w:pPr>
        <w:rPr>
          <w:rFonts w:ascii="Calibri" w:hAnsi="Calibri" w:cs="Calibri"/>
          <w:sz w:val="22"/>
          <w:szCs w:val="22"/>
          <w:lang w:val="fr-CA"/>
        </w:rPr>
      </w:pPr>
    </w:p>
    <w:p w:rsidR="00687242" w:rsidRPr="003D6790" w:rsidRDefault="003D6790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  <w:r w:rsidRPr="003D6790">
        <w:rPr>
          <w:rFonts w:ascii="Calibri" w:hAnsi="Calibri" w:cs="Calibri"/>
          <w:b/>
          <w:bCs/>
          <w:sz w:val="22"/>
          <w:szCs w:val="22"/>
          <w:lang w:val="fr-CA"/>
        </w:rPr>
        <w:t>Individue</w:t>
      </w:r>
      <w:r w:rsidR="00687242" w:rsidRPr="003D6790">
        <w:rPr>
          <w:rFonts w:ascii="Calibri" w:hAnsi="Calibri" w:cs="Calibri"/>
          <w:b/>
          <w:bCs/>
          <w:sz w:val="22"/>
          <w:szCs w:val="22"/>
          <w:lang w:val="fr-CA"/>
        </w:rPr>
        <w:t>l</w:t>
      </w:r>
    </w:p>
    <w:p w:rsidR="00687242" w:rsidRPr="003D6790" w:rsidRDefault="00687242" w:rsidP="00687242">
      <w:pPr>
        <w:rPr>
          <w:rFonts w:ascii="Calibri" w:hAnsi="Calibri" w:cs="Calibri"/>
          <w:b/>
          <w:bCs/>
          <w:sz w:val="22"/>
          <w:szCs w:val="22"/>
          <w:lang w:val="fr-CA"/>
        </w:rPr>
      </w:pPr>
    </w:p>
    <w:p w:rsidR="00687242" w:rsidRPr="003D6790" w:rsidRDefault="003D6790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(performance, compé</w:t>
      </w:r>
      <w:r w:rsidR="00687242" w:rsidRPr="003D6790">
        <w:rPr>
          <w:rFonts w:ascii="Calibri" w:hAnsi="Calibri" w:cs="Calibri"/>
          <w:i/>
          <w:iCs/>
          <w:sz w:val="22"/>
          <w:szCs w:val="22"/>
          <w:lang w:val="fr-CA"/>
        </w:rPr>
        <w:t>tence, histor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ique des évènements similai</w:t>
      </w:r>
      <w:r>
        <w:rPr>
          <w:rFonts w:ascii="Calibri" w:hAnsi="Calibri" w:cs="Calibri"/>
          <w:i/>
          <w:iCs/>
          <w:sz w:val="22"/>
          <w:szCs w:val="22"/>
          <w:lang w:val="fr-CA"/>
        </w:rPr>
        <w:t>res</w:t>
      </w:r>
      <w:r w:rsidR="00687242" w:rsidRPr="003D6790">
        <w:rPr>
          <w:rFonts w:ascii="Calibri" w:hAnsi="Calibri" w:cs="Calibri"/>
          <w:i/>
          <w:iCs/>
          <w:sz w:val="22"/>
          <w:szCs w:val="22"/>
          <w:lang w:val="fr-CA"/>
        </w:rPr>
        <w:t>)</w:t>
      </w:r>
    </w:p>
    <w:p w:rsidR="00687242" w:rsidRPr="003D6790" w:rsidRDefault="00687242" w:rsidP="00687242">
      <w:pPr>
        <w:rPr>
          <w:rFonts w:ascii="Calibri" w:hAnsi="Calibri" w:cs="Calibri"/>
          <w:i/>
          <w:iCs/>
          <w:lang w:val="fr-CA"/>
        </w:rPr>
      </w:pPr>
    </w:p>
    <w:p w:rsidR="00687242" w:rsidRPr="00687242" w:rsidRDefault="003D6790" w:rsidP="00687242">
      <w:pPr>
        <w:pStyle w:val="IntenseQuote"/>
        <w:spacing w:before="0" w:after="0"/>
        <w:ind w:left="0" w:right="0"/>
        <w:rPr>
          <w:rFonts w:ascii="Cambria" w:hAnsi="Cambria" w:cs="Cambria"/>
          <w:sz w:val="32"/>
          <w:szCs w:val="32"/>
          <w:lang w:val="fr-CA"/>
        </w:rPr>
      </w:pPr>
      <w:r>
        <w:rPr>
          <w:rFonts w:ascii="Cambria" w:hAnsi="Cambria" w:cs="Cambria"/>
          <w:i w:val="0"/>
          <w:iCs w:val="0"/>
          <w:sz w:val="32"/>
          <w:szCs w:val="32"/>
          <w:lang w:val="fr-CA"/>
        </w:rPr>
        <w:t>Suivi</w:t>
      </w:r>
    </w:p>
    <w:p w:rsidR="00687242" w:rsidRPr="00687242" w:rsidRDefault="00687242" w:rsidP="00687242">
      <w:pPr>
        <w:rPr>
          <w:rFonts w:ascii="Calibri" w:hAnsi="Calibri" w:cs="Calibri"/>
          <w:i/>
          <w:iCs/>
          <w:lang w:val="fr-CA"/>
        </w:rPr>
      </w:pPr>
    </w:p>
    <w:p w:rsidR="00687242" w:rsidRPr="003D6790" w:rsidRDefault="00687242" w:rsidP="00687242">
      <w:pPr>
        <w:rPr>
          <w:rFonts w:ascii="Calibri" w:hAnsi="Calibri" w:cs="Calibri"/>
          <w:i/>
          <w:iCs/>
          <w:sz w:val="22"/>
          <w:szCs w:val="22"/>
          <w:lang w:val="fr-CA"/>
        </w:rPr>
      </w:pP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(</w:t>
      </w:r>
      <w:r w:rsidR="003D6790" w:rsidRPr="003D6790">
        <w:rPr>
          <w:rFonts w:ascii="Calibri" w:hAnsi="Calibri" w:cs="Calibri"/>
          <w:i/>
          <w:iCs/>
          <w:sz w:val="22"/>
          <w:szCs w:val="22"/>
          <w:lang w:val="fr-CA"/>
        </w:rPr>
        <w:t xml:space="preserve">divulgation, </w:t>
      </w:r>
      <w:r w:rsidR="00CE3A87">
        <w:rPr>
          <w:rFonts w:ascii="Calibri" w:hAnsi="Calibri" w:cs="Calibri"/>
          <w:i/>
          <w:iCs/>
          <w:sz w:val="22"/>
          <w:szCs w:val="22"/>
          <w:lang w:val="fr-CA"/>
        </w:rPr>
        <w:t>analyse des causes profondes,</w:t>
      </w:r>
      <w:r w:rsidR="003D6790">
        <w:rPr>
          <w:rFonts w:ascii="Calibri" w:hAnsi="Calibri" w:cs="Calibri"/>
          <w:i/>
          <w:iCs/>
          <w:sz w:val="22"/>
          <w:szCs w:val="22"/>
          <w:lang w:val="fr-CA"/>
        </w:rPr>
        <w:t xml:space="preserve"> </w:t>
      </w:r>
      <w:r w:rsidR="00CE3A87">
        <w:rPr>
          <w:rFonts w:ascii="Calibri" w:hAnsi="Calibri" w:cs="Calibri"/>
          <w:i/>
          <w:iCs/>
          <w:sz w:val="22"/>
          <w:szCs w:val="22"/>
          <w:lang w:val="fr-CA"/>
        </w:rPr>
        <w:t>révision d’</w:t>
      </w:r>
      <w:r w:rsidR="003D6790">
        <w:rPr>
          <w:rFonts w:ascii="Calibri" w:hAnsi="Calibri" w:cs="Calibri"/>
          <w:i/>
          <w:iCs/>
          <w:sz w:val="22"/>
          <w:szCs w:val="22"/>
          <w:lang w:val="fr-CA"/>
        </w:rPr>
        <w:t>incident</w:t>
      </w:r>
      <w:r w:rsidRPr="003D6790">
        <w:rPr>
          <w:rFonts w:ascii="Calibri" w:hAnsi="Calibri" w:cs="Calibri"/>
          <w:i/>
          <w:iCs/>
          <w:sz w:val="22"/>
          <w:szCs w:val="22"/>
          <w:lang w:val="fr-CA"/>
        </w:rPr>
        <w:t>)</w:t>
      </w:r>
    </w:p>
    <w:p w:rsidR="00687242" w:rsidRPr="003D6790" w:rsidRDefault="00687242" w:rsidP="00687242">
      <w:pPr>
        <w:rPr>
          <w:rFonts w:ascii="Calibri" w:hAnsi="Calibri" w:cs="Calibri"/>
          <w:i/>
          <w:iCs/>
          <w:lang w:val="fr-CA"/>
        </w:rPr>
      </w:pPr>
    </w:p>
    <w:p w:rsidR="00687242" w:rsidRPr="00687242" w:rsidRDefault="003D6790" w:rsidP="003D6790">
      <w:pPr>
        <w:pStyle w:val="IntenseQuote"/>
        <w:spacing w:before="0" w:after="0"/>
        <w:ind w:left="0" w:right="0"/>
        <w:rPr>
          <w:lang w:val="fr-CA"/>
        </w:rPr>
      </w:pPr>
      <w:r>
        <w:rPr>
          <w:rFonts w:ascii="Cambria" w:hAnsi="Cambria" w:cs="Cambria"/>
          <w:i w:val="0"/>
          <w:iCs w:val="0"/>
          <w:sz w:val="32"/>
          <w:szCs w:val="32"/>
          <w:lang w:val="fr-CA"/>
        </w:rPr>
        <w:t>Opportunité d’amélioration</w:t>
      </w:r>
    </w:p>
    <w:p w:rsidR="00687242" w:rsidRPr="00687242" w:rsidRDefault="00687242" w:rsidP="00687242">
      <w:pPr>
        <w:tabs>
          <w:tab w:val="left" w:pos="2498"/>
        </w:tabs>
        <w:rPr>
          <w:lang w:val="fr-CA"/>
        </w:rPr>
      </w:pPr>
    </w:p>
    <w:sectPr w:rsidR="00687242" w:rsidRPr="00687242" w:rsidSect="00364385">
      <w:footerReference w:type="default" r:id="rId7"/>
      <w:pgSz w:w="12240" w:h="15840"/>
      <w:pgMar w:top="720" w:right="1440" w:bottom="72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5C" w:rsidRDefault="00EB055C" w:rsidP="00364385">
      <w:r>
        <w:separator/>
      </w:r>
    </w:p>
  </w:endnote>
  <w:endnote w:type="continuationSeparator" w:id="0">
    <w:p w:rsidR="00EB055C" w:rsidRDefault="00EB055C" w:rsidP="003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85" w:rsidRPr="002A0078" w:rsidRDefault="00072ED9">
    <w:pPr>
      <w:pStyle w:val="Footer"/>
      <w:rPr>
        <w:sz w:val="18"/>
        <w:szCs w:val="18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1C4C0E">
      <w:rPr>
        <w:noProof/>
        <w:sz w:val="18"/>
        <w:szCs w:val="18"/>
      </w:rPr>
      <w:t>Spotlight on Safety - Template FR final 20160709.docx</w:t>
    </w:r>
    <w:r>
      <w:rPr>
        <w:noProof/>
        <w:sz w:val="18"/>
        <w:szCs w:val="18"/>
      </w:rPr>
      <w:fldChar w:fldCharType="end"/>
    </w:r>
    <w:r w:rsidR="00364385" w:rsidRPr="002A0078">
      <w:rPr>
        <w:sz w:val="18"/>
        <w:szCs w:val="18"/>
      </w:rPr>
      <w:tab/>
    </w:r>
    <w:r w:rsidR="00364385" w:rsidRPr="002A0078">
      <w:rPr>
        <w:sz w:val="18"/>
        <w:szCs w:val="18"/>
      </w:rPr>
      <w:tab/>
    </w:r>
    <w:r w:rsidR="00384C85" w:rsidRPr="002A0078">
      <w:rPr>
        <w:sz w:val="18"/>
        <w:szCs w:val="18"/>
      </w:rPr>
      <w:fldChar w:fldCharType="begin"/>
    </w:r>
    <w:r w:rsidR="00867E08" w:rsidRPr="002A0078">
      <w:rPr>
        <w:sz w:val="18"/>
        <w:szCs w:val="18"/>
      </w:rPr>
      <w:instrText xml:space="preserve"> PAGE   \* MERGEFORMAT </w:instrText>
    </w:r>
    <w:r w:rsidR="00384C85" w:rsidRPr="002A007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384C85" w:rsidRPr="002A0078">
      <w:rPr>
        <w:sz w:val="18"/>
        <w:szCs w:val="18"/>
      </w:rPr>
      <w:fldChar w:fldCharType="end"/>
    </w:r>
    <w:r w:rsidR="00364385" w:rsidRPr="002A0078">
      <w:rPr>
        <w:sz w:val="18"/>
        <w:szCs w:val="18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072ED9">
      <w:rPr>
        <w:noProof/>
        <w:sz w:val="18"/>
        <w:szCs w:val="18"/>
      </w:rPr>
      <w:t>1</w:t>
    </w:r>
    <w:r>
      <w:rPr>
        <w:noProof/>
        <w:sz w:val="18"/>
        <w:szCs w:val="18"/>
      </w:rPr>
      <w:fldChar w:fldCharType="end"/>
    </w:r>
    <w:r w:rsidR="00364385" w:rsidRPr="002A007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5C" w:rsidRDefault="00EB055C" w:rsidP="00364385">
      <w:r>
        <w:separator/>
      </w:r>
    </w:p>
  </w:footnote>
  <w:footnote w:type="continuationSeparator" w:id="0">
    <w:p w:rsidR="00EB055C" w:rsidRDefault="00EB055C" w:rsidP="00364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C7"/>
    <w:rsid w:val="000335C6"/>
    <w:rsid w:val="00036531"/>
    <w:rsid w:val="00072ED9"/>
    <w:rsid w:val="00151109"/>
    <w:rsid w:val="001754C7"/>
    <w:rsid w:val="001847B7"/>
    <w:rsid w:val="001928D4"/>
    <w:rsid w:val="001C4C0E"/>
    <w:rsid w:val="001D37AA"/>
    <w:rsid w:val="002A0078"/>
    <w:rsid w:val="00363072"/>
    <w:rsid w:val="00364385"/>
    <w:rsid w:val="00384C85"/>
    <w:rsid w:val="003C0B96"/>
    <w:rsid w:val="003C2970"/>
    <w:rsid w:val="003D6790"/>
    <w:rsid w:val="003D7C05"/>
    <w:rsid w:val="003F3B00"/>
    <w:rsid w:val="00434C3D"/>
    <w:rsid w:val="00460FFB"/>
    <w:rsid w:val="00471B87"/>
    <w:rsid w:val="004814A5"/>
    <w:rsid w:val="00504A13"/>
    <w:rsid w:val="00516A37"/>
    <w:rsid w:val="005A3251"/>
    <w:rsid w:val="005E0236"/>
    <w:rsid w:val="00610ED9"/>
    <w:rsid w:val="00687242"/>
    <w:rsid w:val="006A3D6B"/>
    <w:rsid w:val="006B2DA5"/>
    <w:rsid w:val="006C400E"/>
    <w:rsid w:val="00745C98"/>
    <w:rsid w:val="008479A2"/>
    <w:rsid w:val="00867E08"/>
    <w:rsid w:val="008B3056"/>
    <w:rsid w:val="008D344E"/>
    <w:rsid w:val="009301D9"/>
    <w:rsid w:val="009547AF"/>
    <w:rsid w:val="009D007E"/>
    <w:rsid w:val="00A10E79"/>
    <w:rsid w:val="00A20C5D"/>
    <w:rsid w:val="00A7553C"/>
    <w:rsid w:val="00A809C4"/>
    <w:rsid w:val="00B42288"/>
    <w:rsid w:val="00B76892"/>
    <w:rsid w:val="00C305A4"/>
    <w:rsid w:val="00C33A4B"/>
    <w:rsid w:val="00C451A9"/>
    <w:rsid w:val="00C5314C"/>
    <w:rsid w:val="00C72684"/>
    <w:rsid w:val="00CE3A87"/>
    <w:rsid w:val="00D14A08"/>
    <w:rsid w:val="00D25AAE"/>
    <w:rsid w:val="00D3605F"/>
    <w:rsid w:val="00D465A1"/>
    <w:rsid w:val="00E577CE"/>
    <w:rsid w:val="00E9769C"/>
    <w:rsid w:val="00EB055C"/>
    <w:rsid w:val="00EB6F73"/>
    <w:rsid w:val="00F129CE"/>
    <w:rsid w:val="00F938FE"/>
    <w:rsid w:val="00F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01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01D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D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3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0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1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1D9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479A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479A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25A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25AAE"/>
    <w:rPr>
      <w:b/>
      <w:bCs/>
      <w:i/>
      <w:iCs/>
      <w:color w:val="4F81BD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4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38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4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38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A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01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01D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D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3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0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1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1D9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8479A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479A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25A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25AAE"/>
    <w:rPr>
      <w:b/>
      <w:bCs/>
      <w:i/>
      <w:iCs/>
      <w:color w:val="4F81BD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4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38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4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3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“Safety Moments” web page was created to provide an opportunity to share the learning from errors/accidents in Transfusion</vt:lpstr>
    </vt:vector>
  </TitlesOfParts>
  <Company>Hewlett-Packard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“Safety Moments” web page was created to provide an opportunity to share the learning from errors/accidents in Transfusion</dc:title>
  <dc:creator>Denis Lauzon</dc:creator>
  <cp:lastModifiedBy>Bev Padget</cp:lastModifiedBy>
  <cp:revision>2</cp:revision>
  <dcterms:created xsi:type="dcterms:W3CDTF">2016-07-10T23:38:00Z</dcterms:created>
  <dcterms:modified xsi:type="dcterms:W3CDTF">2016-07-10T23:38:00Z</dcterms:modified>
</cp:coreProperties>
</file>